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C3" w:rsidRPr="00A63298" w:rsidRDefault="00E018C3" w:rsidP="00A63298">
      <w:pPr>
        <w:jc w:val="center"/>
        <w:rPr>
          <w:rFonts w:ascii="Arial" w:hAnsi="Arial" w:cs="Arial"/>
          <w:b/>
          <w:sz w:val="28"/>
          <w:szCs w:val="28"/>
        </w:rPr>
      </w:pPr>
    </w:p>
    <w:p w:rsidR="00E018C3" w:rsidRPr="00A63298" w:rsidRDefault="00E018C3" w:rsidP="00A63298">
      <w:pPr>
        <w:spacing w:after="0"/>
        <w:jc w:val="center"/>
        <w:rPr>
          <w:rFonts w:ascii="Arial" w:hAnsi="Arial" w:cs="Arial"/>
          <w:b/>
          <w:sz w:val="24"/>
          <w:szCs w:val="24"/>
        </w:rPr>
      </w:pPr>
    </w:p>
    <w:p w:rsidR="00E33430" w:rsidRDefault="00E33430" w:rsidP="00A63298">
      <w:pPr>
        <w:spacing w:after="0"/>
        <w:jc w:val="center"/>
        <w:rPr>
          <w:rFonts w:ascii="Arial" w:hAnsi="Arial" w:cs="Arial"/>
          <w:b/>
          <w:sz w:val="44"/>
          <w:szCs w:val="24"/>
        </w:rPr>
      </w:pPr>
    </w:p>
    <w:p w:rsidR="00E33430" w:rsidRDefault="00E33430" w:rsidP="00A63298">
      <w:pPr>
        <w:spacing w:after="0"/>
        <w:jc w:val="center"/>
        <w:rPr>
          <w:rFonts w:ascii="Arial" w:hAnsi="Arial" w:cs="Arial"/>
          <w:b/>
          <w:sz w:val="44"/>
          <w:szCs w:val="24"/>
        </w:rPr>
      </w:pPr>
    </w:p>
    <w:p w:rsidR="00E33430" w:rsidRPr="00E33430" w:rsidRDefault="00D4560C" w:rsidP="00A63298">
      <w:pPr>
        <w:spacing w:after="0"/>
        <w:jc w:val="center"/>
        <w:rPr>
          <w:rFonts w:ascii="Arial" w:hAnsi="Arial" w:cs="Arial"/>
          <w:b/>
          <w:sz w:val="44"/>
          <w:szCs w:val="24"/>
        </w:rPr>
      </w:pPr>
      <w:r w:rsidRPr="00E33430">
        <w:rPr>
          <w:rFonts w:ascii="Arial" w:hAnsi="Arial" w:cs="Arial"/>
          <w:b/>
          <w:sz w:val="44"/>
          <w:szCs w:val="24"/>
        </w:rPr>
        <w:t xml:space="preserve">PROTOCOLO </w:t>
      </w:r>
    </w:p>
    <w:p w:rsidR="00E33430" w:rsidRDefault="00E33430" w:rsidP="00A63298">
      <w:pPr>
        <w:spacing w:after="0"/>
        <w:jc w:val="center"/>
        <w:rPr>
          <w:rFonts w:ascii="Arial" w:hAnsi="Arial" w:cs="Arial"/>
          <w:b/>
          <w:sz w:val="24"/>
          <w:szCs w:val="24"/>
        </w:rPr>
      </w:pPr>
    </w:p>
    <w:p w:rsidR="000C5CA8" w:rsidRPr="00E33430" w:rsidRDefault="00D4560C" w:rsidP="00A63298">
      <w:pPr>
        <w:spacing w:after="0"/>
        <w:jc w:val="center"/>
        <w:rPr>
          <w:rFonts w:ascii="Arial" w:hAnsi="Arial" w:cs="Arial"/>
          <w:b/>
          <w:sz w:val="40"/>
          <w:szCs w:val="24"/>
        </w:rPr>
      </w:pPr>
      <w:r w:rsidRPr="00E33430">
        <w:rPr>
          <w:rFonts w:ascii="Arial" w:hAnsi="Arial" w:cs="Arial"/>
          <w:b/>
          <w:sz w:val="40"/>
          <w:szCs w:val="24"/>
        </w:rPr>
        <w:t>INSTALACIÓN DEL CABILDO</w:t>
      </w:r>
    </w:p>
    <w:p w:rsidR="00D4560C" w:rsidRPr="00A63298" w:rsidRDefault="00D4560C" w:rsidP="00D4560C">
      <w:pPr>
        <w:spacing w:after="0"/>
        <w:rPr>
          <w:rFonts w:ascii="Arial" w:hAnsi="Arial" w:cs="Arial"/>
          <w:b/>
          <w:sz w:val="24"/>
          <w:szCs w:val="24"/>
        </w:rPr>
      </w:pPr>
    </w:p>
    <w:p w:rsidR="00E018C3" w:rsidRDefault="00E018C3" w:rsidP="00A63298">
      <w:pPr>
        <w:spacing w:after="0"/>
        <w:jc w:val="both"/>
        <w:rPr>
          <w:rFonts w:ascii="Arial" w:hAnsi="Arial" w:cs="Arial"/>
          <w:sz w:val="24"/>
          <w:szCs w:val="24"/>
        </w:rPr>
      </w:pPr>
    </w:p>
    <w:p w:rsidR="00BB0846" w:rsidRPr="00D4560C" w:rsidRDefault="00BB0846" w:rsidP="00A63298">
      <w:pPr>
        <w:spacing w:after="0"/>
        <w:jc w:val="both"/>
        <w:rPr>
          <w:rFonts w:ascii="Arial" w:hAnsi="Arial" w:cs="Arial"/>
          <w:sz w:val="24"/>
          <w:szCs w:val="24"/>
        </w:rPr>
      </w:pPr>
    </w:p>
    <w:p w:rsidR="002252CC" w:rsidRPr="00E33430" w:rsidRDefault="00D4560C" w:rsidP="002252CC">
      <w:pPr>
        <w:spacing w:after="0"/>
        <w:ind w:right="616"/>
        <w:jc w:val="both"/>
        <w:rPr>
          <w:rFonts w:ascii="Arial" w:hAnsi="Arial" w:cs="Arial"/>
          <w:sz w:val="28"/>
          <w:szCs w:val="28"/>
          <w:lang w:val="es-ES_tradnl"/>
        </w:rPr>
      </w:pPr>
      <w:r w:rsidRPr="00E33430">
        <w:rPr>
          <w:rFonts w:ascii="Arial" w:hAnsi="Arial" w:cs="Arial"/>
          <w:b/>
          <w:sz w:val="28"/>
          <w:szCs w:val="28"/>
          <w:lang w:val="es-ES_tradnl"/>
        </w:rPr>
        <w:t>FUNDAMENTO LEGAL –</w:t>
      </w:r>
      <w:r w:rsidRPr="00E33430">
        <w:rPr>
          <w:rFonts w:ascii="Arial" w:hAnsi="Arial" w:cs="Arial"/>
          <w:sz w:val="28"/>
          <w:szCs w:val="28"/>
          <w:lang w:val="es-ES_tradnl"/>
        </w:rPr>
        <w:t xml:space="preserve"> Artículos </w:t>
      </w:r>
      <w:r w:rsidR="00E33430" w:rsidRPr="00E33430">
        <w:rPr>
          <w:rFonts w:ascii="Arial" w:hAnsi="Arial" w:cs="Arial"/>
          <w:sz w:val="28"/>
          <w:szCs w:val="28"/>
          <w:lang w:val="es-ES_tradnl"/>
        </w:rPr>
        <w:t>8, 9 y 10</w:t>
      </w:r>
      <w:r w:rsidRPr="00E33430">
        <w:rPr>
          <w:rFonts w:ascii="Arial" w:hAnsi="Arial" w:cs="Arial"/>
          <w:sz w:val="28"/>
          <w:szCs w:val="28"/>
          <w:lang w:val="es-ES_tradnl"/>
        </w:rPr>
        <w:t xml:space="preserve"> del Reglamento del Ayuntamiento de Tepatitlán de Morelos, Jalisco.</w:t>
      </w:r>
    </w:p>
    <w:p w:rsidR="00E33430" w:rsidRDefault="00E33430" w:rsidP="002252CC">
      <w:pPr>
        <w:spacing w:after="0"/>
        <w:ind w:right="616"/>
        <w:jc w:val="both"/>
        <w:rPr>
          <w:rFonts w:ascii="Arial" w:hAnsi="Arial" w:cs="Arial"/>
          <w:sz w:val="28"/>
          <w:szCs w:val="28"/>
          <w:lang w:val="es-ES_tradnl"/>
        </w:rPr>
      </w:pPr>
    </w:p>
    <w:p w:rsidR="00E33430" w:rsidRPr="00E33430" w:rsidRDefault="00E33430" w:rsidP="002252CC">
      <w:pPr>
        <w:spacing w:after="0"/>
        <w:ind w:right="616"/>
        <w:jc w:val="both"/>
        <w:rPr>
          <w:rFonts w:ascii="Arial" w:hAnsi="Arial" w:cs="Arial"/>
          <w:sz w:val="28"/>
          <w:szCs w:val="28"/>
          <w:lang w:val="es-ES_tradnl"/>
        </w:rPr>
      </w:pPr>
    </w:p>
    <w:p w:rsidR="00E33430" w:rsidRPr="00E33430" w:rsidRDefault="00E33430" w:rsidP="002252CC">
      <w:pPr>
        <w:spacing w:after="0"/>
        <w:ind w:right="616"/>
        <w:jc w:val="both"/>
        <w:rPr>
          <w:rFonts w:ascii="Arial" w:hAnsi="Arial" w:cs="Arial"/>
          <w:sz w:val="28"/>
          <w:szCs w:val="28"/>
        </w:rPr>
      </w:pPr>
      <w:r w:rsidRPr="00E33430">
        <w:rPr>
          <w:rFonts w:ascii="Arial" w:hAnsi="Arial" w:cs="Arial"/>
          <w:sz w:val="28"/>
          <w:szCs w:val="28"/>
        </w:rPr>
        <w:t>El Ayuntamiento de Tepatitlán se instalará en ceremonia el día 30 de septiembre del año en que se hayan efectuado elecciones para renovar el Ayuntamiento, se debe celebrar sesión solemne para el efecto de tomar protesta de ley a los integrantes electos del Ayuntamiento.</w:t>
      </w:r>
    </w:p>
    <w:p w:rsidR="00E33430" w:rsidRPr="00E33430" w:rsidRDefault="00E33430" w:rsidP="002252CC">
      <w:pPr>
        <w:spacing w:after="0"/>
        <w:ind w:right="616"/>
        <w:jc w:val="both"/>
        <w:rPr>
          <w:rFonts w:ascii="Arial" w:hAnsi="Arial" w:cs="Arial"/>
          <w:sz w:val="28"/>
          <w:szCs w:val="28"/>
        </w:rPr>
      </w:pPr>
    </w:p>
    <w:p w:rsidR="00E33430" w:rsidRPr="00E33430" w:rsidRDefault="00E33430" w:rsidP="002252CC">
      <w:pPr>
        <w:spacing w:after="0"/>
        <w:ind w:right="616"/>
        <w:jc w:val="both"/>
        <w:rPr>
          <w:rFonts w:ascii="Arial" w:hAnsi="Arial" w:cs="Arial"/>
          <w:sz w:val="28"/>
          <w:szCs w:val="28"/>
        </w:rPr>
      </w:pPr>
      <w:r w:rsidRPr="00E33430">
        <w:rPr>
          <w:rFonts w:ascii="Arial" w:hAnsi="Arial" w:cs="Arial"/>
          <w:sz w:val="28"/>
          <w:szCs w:val="28"/>
        </w:rPr>
        <w:t xml:space="preserve">Para efectos de lo anterior el Presidente Municipal saliente o en su defecto el titular de la Secretaría General, deben convocar mencionando lugar y hora a los munícipes electos con una anticipación no menor a cuarenta y ocho horas y tomar la protesta de ley a los munícipes entrantes. </w:t>
      </w:r>
    </w:p>
    <w:p w:rsidR="00E33430" w:rsidRPr="00E33430" w:rsidRDefault="00E33430" w:rsidP="002252CC">
      <w:pPr>
        <w:spacing w:after="0"/>
        <w:ind w:right="616"/>
        <w:jc w:val="both"/>
        <w:rPr>
          <w:rFonts w:ascii="Arial" w:hAnsi="Arial" w:cs="Arial"/>
          <w:sz w:val="28"/>
          <w:szCs w:val="28"/>
        </w:rPr>
      </w:pPr>
    </w:p>
    <w:p w:rsidR="00E33430" w:rsidRPr="00E33430" w:rsidRDefault="00E33430" w:rsidP="002252CC">
      <w:pPr>
        <w:spacing w:after="0"/>
        <w:ind w:right="616"/>
        <w:jc w:val="both"/>
        <w:rPr>
          <w:rFonts w:ascii="Arial" w:hAnsi="Arial" w:cs="Arial"/>
          <w:sz w:val="28"/>
          <w:szCs w:val="28"/>
        </w:rPr>
      </w:pPr>
      <w:r w:rsidRPr="00E33430">
        <w:rPr>
          <w:rFonts w:ascii="Arial" w:hAnsi="Arial" w:cs="Arial"/>
          <w:sz w:val="28"/>
          <w:szCs w:val="28"/>
        </w:rPr>
        <w:t>Dicha sesión solemne dará inicio con honores al lábaro patrio y la entonación del himno nacional mexicano;</w:t>
      </w:r>
    </w:p>
    <w:p w:rsidR="00E33430" w:rsidRPr="00E33430" w:rsidRDefault="00E33430" w:rsidP="002252CC">
      <w:pPr>
        <w:spacing w:after="0"/>
        <w:ind w:right="616"/>
        <w:jc w:val="both"/>
        <w:rPr>
          <w:rFonts w:ascii="Arial" w:hAnsi="Arial" w:cs="Arial"/>
          <w:sz w:val="28"/>
          <w:szCs w:val="28"/>
        </w:rPr>
      </w:pPr>
    </w:p>
    <w:p w:rsidR="00E33430" w:rsidRPr="00E33430" w:rsidRDefault="00E33430" w:rsidP="002252CC">
      <w:pPr>
        <w:spacing w:after="0"/>
        <w:ind w:right="616"/>
        <w:jc w:val="both"/>
        <w:rPr>
          <w:rFonts w:ascii="Arial" w:hAnsi="Arial" w:cs="Arial"/>
          <w:sz w:val="28"/>
          <w:szCs w:val="28"/>
        </w:rPr>
      </w:pPr>
      <w:r w:rsidRPr="00E33430">
        <w:rPr>
          <w:rFonts w:ascii="Arial" w:hAnsi="Arial" w:cs="Arial"/>
          <w:sz w:val="28"/>
          <w:szCs w:val="28"/>
        </w:rPr>
        <w:t xml:space="preserve">Hecho lo anterior, el Presidente Municipal saliente, en posición de pie invitará a que hagan lo mismo a los presentes, y haciendo uso de la voz se realizara la toma de protesta </w:t>
      </w:r>
    </w:p>
    <w:p w:rsidR="00E33430" w:rsidRPr="00E33430" w:rsidRDefault="00E33430" w:rsidP="002252CC">
      <w:pPr>
        <w:spacing w:after="0"/>
        <w:ind w:right="616"/>
        <w:jc w:val="both"/>
        <w:rPr>
          <w:rFonts w:ascii="Arial" w:hAnsi="Arial" w:cs="Arial"/>
          <w:sz w:val="28"/>
          <w:szCs w:val="28"/>
        </w:rPr>
      </w:pPr>
    </w:p>
    <w:p w:rsidR="00E33430" w:rsidRDefault="00E33430" w:rsidP="002252CC">
      <w:pPr>
        <w:spacing w:after="0"/>
        <w:ind w:right="616"/>
        <w:jc w:val="both"/>
        <w:rPr>
          <w:rFonts w:ascii="Arial" w:hAnsi="Arial" w:cs="Arial"/>
          <w:sz w:val="28"/>
          <w:szCs w:val="28"/>
        </w:rPr>
      </w:pPr>
    </w:p>
    <w:p w:rsidR="00E33430" w:rsidRDefault="00E33430" w:rsidP="002252CC">
      <w:pPr>
        <w:spacing w:after="0"/>
        <w:ind w:right="616"/>
        <w:jc w:val="both"/>
        <w:rPr>
          <w:rFonts w:ascii="Arial" w:hAnsi="Arial" w:cs="Arial"/>
          <w:sz w:val="28"/>
          <w:szCs w:val="28"/>
        </w:rPr>
      </w:pPr>
    </w:p>
    <w:p w:rsidR="00E33430" w:rsidRDefault="00E33430" w:rsidP="002252CC">
      <w:pPr>
        <w:spacing w:after="0"/>
        <w:ind w:right="616"/>
        <w:jc w:val="both"/>
        <w:rPr>
          <w:rFonts w:ascii="Arial" w:hAnsi="Arial" w:cs="Arial"/>
          <w:sz w:val="28"/>
          <w:szCs w:val="28"/>
        </w:rPr>
      </w:pPr>
    </w:p>
    <w:p w:rsidR="00E33430" w:rsidRDefault="00E33430" w:rsidP="002252CC">
      <w:pPr>
        <w:spacing w:after="0"/>
        <w:ind w:right="616"/>
        <w:jc w:val="both"/>
        <w:rPr>
          <w:rFonts w:ascii="Arial" w:hAnsi="Arial" w:cs="Arial"/>
          <w:sz w:val="28"/>
          <w:szCs w:val="28"/>
        </w:rPr>
      </w:pPr>
    </w:p>
    <w:p w:rsidR="00E33430" w:rsidRPr="00E33430" w:rsidRDefault="00E33430" w:rsidP="002252CC">
      <w:pPr>
        <w:spacing w:after="0"/>
        <w:ind w:right="616"/>
        <w:jc w:val="both"/>
        <w:rPr>
          <w:rFonts w:ascii="Arial" w:hAnsi="Arial" w:cs="Arial"/>
          <w:sz w:val="28"/>
          <w:szCs w:val="28"/>
        </w:rPr>
      </w:pPr>
    </w:p>
    <w:p w:rsidR="00E33430" w:rsidRPr="00E33430" w:rsidRDefault="00E33430" w:rsidP="002252CC">
      <w:pPr>
        <w:spacing w:after="0"/>
        <w:ind w:right="616"/>
        <w:jc w:val="both"/>
        <w:rPr>
          <w:rFonts w:ascii="Arial" w:hAnsi="Arial" w:cs="Arial"/>
          <w:sz w:val="28"/>
          <w:szCs w:val="28"/>
        </w:rPr>
      </w:pPr>
      <w:r w:rsidRPr="00E33430">
        <w:rPr>
          <w:rFonts w:ascii="Arial" w:hAnsi="Arial" w:cs="Arial"/>
          <w:sz w:val="28"/>
          <w:szCs w:val="28"/>
        </w:rPr>
        <w:t xml:space="preserve">Una vez rendida la protesta, el Presidente Municipal entrante puede hacer uso de la voz para dirigir un mensaje al pueblo del Municipio de Tepatitlán de Morelos; y </w:t>
      </w:r>
    </w:p>
    <w:p w:rsidR="00E33430" w:rsidRDefault="00E33430" w:rsidP="002252CC">
      <w:pPr>
        <w:spacing w:after="0"/>
        <w:ind w:right="616"/>
        <w:jc w:val="both"/>
        <w:rPr>
          <w:rFonts w:ascii="Arial" w:hAnsi="Arial" w:cs="Arial"/>
          <w:sz w:val="28"/>
          <w:szCs w:val="28"/>
        </w:rPr>
      </w:pPr>
    </w:p>
    <w:p w:rsidR="00E33430" w:rsidRPr="00E33430" w:rsidRDefault="00E33430" w:rsidP="002252CC">
      <w:pPr>
        <w:spacing w:after="0"/>
        <w:ind w:right="616"/>
        <w:jc w:val="both"/>
        <w:rPr>
          <w:rFonts w:ascii="Arial" w:hAnsi="Arial" w:cs="Arial"/>
          <w:sz w:val="28"/>
          <w:szCs w:val="28"/>
        </w:rPr>
      </w:pPr>
      <w:r w:rsidRPr="00E33430">
        <w:rPr>
          <w:rFonts w:ascii="Arial" w:hAnsi="Arial" w:cs="Arial"/>
          <w:sz w:val="28"/>
          <w:szCs w:val="28"/>
        </w:rPr>
        <w:t>El Presidente Municipal saliente o, en su defecto, el Secretario General levantará la sesión,</w:t>
      </w:r>
    </w:p>
    <w:p w:rsidR="00E33430" w:rsidRPr="00E33430" w:rsidRDefault="00E33430" w:rsidP="002252CC">
      <w:pPr>
        <w:spacing w:after="0"/>
        <w:ind w:right="616"/>
        <w:jc w:val="both"/>
        <w:rPr>
          <w:rFonts w:ascii="Arial" w:hAnsi="Arial" w:cs="Arial"/>
          <w:sz w:val="28"/>
          <w:szCs w:val="28"/>
        </w:rPr>
      </w:pPr>
    </w:p>
    <w:p w:rsidR="00E33430" w:rsidRPr="00E33430" w:rsidRDefault="00E33430" w:rsidP="002252CC">
      <w:pPr>
        <w:spacing w:after="0"/>
        <w:ind w:right="616"/>
        <w:jc w:val="both"/>
        <w:rPr>
          <w:rFonts w:ascii="Arial" w:hAnsi="Arial" w:cs="Arial"/>
          <w:b/>
          <w:sz w:val="28"/>
          <w:szCs w:val="28"/>
          <w:lang w:val="es-ES_tradnl"/>
        </w:rPr>
      </w:pPr>
      <w:r w:rsidRPr="00E33430">
        <w:rPr>
          <w:rFonts w:ascii="Arial" w:hAnsi="Arial" w:cs="Arial"/>
          <w:sz w:val="28"/>
          <w:szCs w:val="28"/>
        </w:rPr>
        <w:t>Una vez hecho lo anterior se citará a sesión el día siguiente, fecha en la cual el Ayuntamiento entrante inicia sus funciones.</w:t>
      </w:r>
    </w:p>
    <w:sectPr w:rsidR="00E33430" w:rsidRPr="00E33430" w:rsidSect="0066513C">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986" w:rsidRDefault="005B5986" w:rsidP="00057484">
      <w:pPr>
        <w:spacing w:after="0" w:line="240" w:lineRule="auto"/>
      </w:pPr>
      <w:r>
        <w:separator/>
      </w:r>
    </w:p>
  </w:endnote>
  <w:endnote w:type="continuationSeparator" w:id="1">
    <w:p w:rsidR="005B5986" w:rsidRDefault="005B5986" w:rsidP="00057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986" w:rsidRDefault="005B5986" w:rsidP="00057484">
      <w:pPr>
        <w:spacing w:after="0" w:line="240" w:lineRule="auto"/>
      </w:pPr>
      <w:r>
        <w:separator/>
      </w:r>
    </w:p>
  </w:footnote>
  <w:footnote w:type="continuationSeparator" w:id="1">
    <w:p w:rsidR="005B5986" w:rsidRDefault="005B5986" w:rsidP="00057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84" w:rsidRPr="00057484" w:rsidRDefault="00057484">
    <w:pPr>
      <w:pStyle w:val="Encabezado"/>
      <w:rPr>
        <w:rFonts w:cs="Aharoni"/>
        <w:b/>
      </w:rPr>
    </w:pPr>
    <w:r w:rsidRPr="00057484">
      <w:rPr>
        <w:noProof/>
        <w:lang w:eastAsia="es-MX"/>
      </w:rPr>
      <w:drawing>
        <wp:anchor distT="0" distB="0" distL="0" distR="0" simplePos="0" relativeHeight="251659264" behindDoc="1" locked="0" layoutInCell="1" allowOverlap="1">
          <wp:simplePos x="0" y="0"/>
          <wp:positionH relativeFrom="column">
            <wp:posOffset>589585</wp:posOffset>
          </wp:positionH>
          <wp:positionV relativeFrom="paragraph">
            <wp:posOffset>-259575</wp:posOffset>
          </wp:positionV>
          <wp:extent cx="2412216" cy="1116280"/>
          <wp:effectExtent l="19050" t="0" r="7134" b="0"/>
          <wp:wrapNone/>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2412216" cy="1116280"/>
                  </a:xfrm>
                  <a:prstGeom prst="rect">
                    <a:avLst/>
                  </a:prstGeom>
                </pic:spPr>
              </pic:pic>
            </a:graphicData>
          </a:graphic>
        </wp:anchor>
      </w:drawing>
    </w:r>
    <w:r>
      <w:tab/>
    </w:r>
    <w:r>
      <w:tab/>
    </w:r>
    <w:r w:rsidRPr="00057484">
      <w:rPr>
        <w:rFonts w:cs="Aharoni"/>
        <w:b/>
        <w:sz w:val="36"/>
      </w:rPr>
      <w:t>2018-2021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F2F6F"/>
    <w:multiLevelType w:val="hybridMultilevel"/>
    <w:tmpl w:val="5C1AB7B0"/>
    <w:lvl w:ilvl="0" w:tplc="08EA50E2">
      <w:start w:val="1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footnotePr>
    <w:footnote w:id="0"/>
    <w:footnote w:id="1"/>
  </w:footnotePr>
  <w:endnotePr>
    <w:endnote w:id="0"/>
    <w:endnote w:id="1"/>
  </w:endnotePr>
  <w:compat/>
  <w:rsids>
    <w:rsidRoot w:val="00E018C3"/>
    <w:rsid w:val="00057484"/>
    <w:rsid w:val="000C5CA8"/>
    <w:rsid w:val="002252CC"/>
    <w:rsid w:val="00415F9D"/>
    <w:rsid w:val="004615DB"/>
    <w:rsid w:val="004B58BD"/>
    <w:rsid w:val="005B5986"/>
    <w:rsid w:val="0066513C"/>
    <w:rsid w:val="00946147"/>
    <w:rsid w:val="009632DA"/>
    <w:rsid w:val="00A63298"/>
    <w:rsid w:val="00A9059D"/>
    <w:rsid w:val="00BB0846"/>
    <w:rsid w:val="00D4560C"/>
    <w:rsid w:val="00E018C3"/>
    <w:rsid w:val="00E334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018C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E018C3"/>
    <w:rPr>
      <w:rFonts w:ascii="Courier New" w:eastAsia="Times New Roman" w:hAnsi="Courier New" w:cs="Times New Roman"/>
      <w:sz w:val="20"/>
      <w:szCs w:val="20"/>
      <w:lang w:eastAsia="es-ES"/>
    </w:rPr>
  </w:style>
  <w:style w:type="paragraph" w:customStyle="1" w:styleId="Texto">
    <w:name w:val="Texto"/>
    <w:basedOn w:val="Normal"/>
    <w:rsid w:val="00E018C3"/>
    <w:pPr>
      <w:spacing w:after="101" w:line="216" w:lineRule="exact"/>
      <w:ind w:firstLine="288"/>
      <w:jc w:val="both"/>
    </w:pPr>
    <w:rPr>
      <w:rFonts w:ascii="Arial" w:eastAsia="Times New Roman" w:hAnsi="Arial" w:cs="Arial"/>
      <w:sz w:val="18"/>
      <w:szCs w:val="18"/>
      <w:lang w:eastAsia="es-ES"/>
    </w:rPr>
  </w:style>
  <w:style w:type="paragraph" w:styleId="Textoindependiente3">
    <w:name w:val="Body Text 3"/>
    <w:basedOn w:val="Normal"/>
    <w:link w:val="Textoindependiente3Car"/>
    <w:uiPriority w:val="99"/>
    <w:semiHidden/>
    <w:unhideWhenUsed/>
    <w:rsid w:val="00A6329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63298"/>
    <w:rPr>
      <w:sz w:val="16"/>
      <w:szCs w:val="16"/>
    </w:rPr>
  </w:style>
  <w:style w:type="paragraph" w:styleId="Prrafodelista">
    <w:name w:val="List Paragraph"/>
    <w:basedOn w:val="Normal"/>
    <w:uiPriority w:val="34"/>
    <w:qFormat/>
    <w:rsid w:val="00A63298"/>
    <w:pPr>
      <w:ind w:left="720"/>
      <w:contextualSpacing/>
    </w:pPr>
  </w:style>
  <w:style w:type="character" w:styleId="Hipervnculo">
    <w:name w:val="Hyperlink"/>
    <w:basedOn w:val="Fuentedeprrafopredeter"/>
    <w:uiPriority w:val="99"/>
    <w:unhideWhenUsed/>
    <w:rsid w:val="002252CC"/>
    <w:rPr>
      <w:color w:val="0563C1" w:themeColor="hyperlink"/>
      <w:u w:val="single"/>
    </w:rPr>
  </w:style>
  <w:style w:type="paragraph" w:styleId="Encabezado">
    <w:name w:val="header"/>
    <w:basedOn w:val="Normal"/>
    <w:link w:val="EncabezadoCar"/>
    <w:uiPriority w:val="99"/>
    <w:semiHidden/>
    <w:unhideWhenUsed/>
    <w:rsid w:val="000574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484"/>
  </w:style>
  <w:style w:type="paragraph" w:styleId="Piedepgina">
    <w:name w:val="footer"/>
    <w:basedOn w:val="Normal"/>
    <w:link w:val="PiedepginaCar"/>
    <w:uiPriority w:val="99"/>
    <w:semiHidden/>
    <w:unhideWhenUsed/>
    <w:rsid w:val="000574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574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214</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Paola Arias Varela</dc:creator>
  <cp:lastModifiedBy>Gabydlt</cp:lastModifiedBy>
  <cp:revision>3</cp:revision>
  <dcterms:created xsi:type="dcterms:W3CDTF">2019-01-11T19:24:00Z</dcterms:created>
  <dcterms:modified xsi:type="dcterms:W3CDTF">2019-01-11T19:44:00Z</dcterms:modified>
</cp:coreProperties>
</file>